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80"/>
          <w:sz w:val="28"/>
          <w:lang w:val="vi-VN"/>
        </w:rPr>
      </w:pP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8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Ngày 18/12/2024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o.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ai?</w:t>
      </w:r>
      <w:r>
        <w:rPr>
          <w:rFonts w:hint="default" w:ascii="Times New Roman" w:hAnsi="Times New Roman" w:eastAsia="Times New Roman"/>
          <w:b/>
          <w:color w:val="000000"/>
          <w:sz w:val="28"/>
        </w:rPr>
        <w:br w:type="textWrapping"/>
      </w: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/>
          <w:sz w:val="20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PTTC- KNXH &amp; TM: " T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ly '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Tranh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ly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i:"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m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 tay xinh"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tranh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ly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1: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ch.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2: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3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đầ</w:t>
      </w:r>
      <w:r>
        <w:rPr>
          <w:rFonts w:hint="default" w:ascii="Times New Roman" w:hAnsi="Times New Roman" w:eastAsia="Times New Roman"/>
          <w:color w:val="000000"/>
          <w:sz w:val="28"/>
        </w:rPr>
        <w:t>u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 tay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u, tay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sang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di 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đề</w:t>
      </w:r>
      <w:r>
        <w:rPr>
          <w:rFonts w:hint="default" w:ascii="Times New Roman" w:hAnsi="Times New Roman" w:eastAsia="Times New Roman"/>
          <w:color w:val="000000"/>
          <w:sz w:val="28"/>
        </w:rPr>
        <w:t>u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di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di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trong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hoa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di ra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i, sau khi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xong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,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ngh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ch hay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2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>c 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>c 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*NỘI DUNG 2</w:t>
      </w:r>
    </w:p>
    <w:p>
      <w:pPr>
        <w:spacing w:before="100" w:beforeLines="0" w:beforeAutospacing="1" w:after="100" w:afterLines="0" w:afterAutospacing="1"/>
        <w:jc w:val="center"/>
        <w:rPr>
          <w:rFonts w:hint="default" w:ascii="Times New Roman" w:hAnsi="Times New Roman" w:eastAsia="Times New Roman"/>
          <w:b/>
          <w:bCs/>
          <w:color w:val="000000"/>
          <w:sz w:val="36"/>
          <w:szCs w:val="36"/>
          <w:lang w:val="en-US"/>
        </w:rPr>
      </w:pPr>
      <w:bookmarkStart w:id="0" w:name="_GoBack"/>
      <w:r>
        <w:rPr>
          <w:rFonts w:hint="default" w:ascii="Times New Roman" w:hAnsi="Times New Roman" w:eastAsia="Times New Roman"/>
          <w:b/>
          <w:bCs/>
          <w:color w:val="000000"/>
          <w:sz w:val="36"/>
          <w:szCs w:val="36"/>
          <w:lang w:val="en-US"/>
        </w:rPr>
        <w:t>Nhận biết tập nói : Con Vịt</w:t>
      </w:r>
    </w:p>
    <w:bookmarkEnd w:id="0"/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I. Mục đích yêu cầu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Trẻ nhận biết được con vịt, bắt chước tiếng kêu con vịt ( quặc quặc)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II. Chuẩn bị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Hình ảnh con vịt, con gà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Video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III. Tiến hành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1. Ổn định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Cô và trẻ vận động nhẹ bài hát “ Một con vịt”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2. Nhận biết con vịt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Cô cho trẻ xem video con vịt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Đàm thoại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Cô cho trẻ gọi tên con vịt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+ Cả lớp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+ Cá nhân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3. Củng cố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Cô cho trẻ chơi trò chơi lựa đúng hình con vịt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IV. Kết thúc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color w:val="000000"/>
          <w:sz w:val="28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lang w:val="en-US"/>
        </w:rPr>
        <w:t>- Cô tuyên dương, khen ngợi trẻ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gian: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quen 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a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xuy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rau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"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ly 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"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D310FBA"/>
    <w:rsid w:val="0EA354BA"/>
    <w:rsid w:val="20BC17BD"/>
    <w:rsid w:val="250F71E4"/>
    <w:rsid w:val="289445D8"/>
    <w:rsid w:val="32086168"/>
    <w:rsid w:val="409C1AB6"/>
    <w:rsid w:val="482B01E9"/>
    <w:rsid w:val="570565A9"/>
    <w:rsid w:val="61601DFF"/>
    <w:rsid w:val="62423A49"/>
    <w:rsid w:val="63593579"/>
    <w:rsid w:val="63D1285D"/>
    <w:rsid w:val="68C53383"/>
    <w:rsid w:val="7AC8499D"/>
    <w:rsid w:val="7FA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 w:cstheme="minorBidi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2024-12-26T01:38:23Z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